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3669" w14:textId="29AE7674" w:rsidR="00FC2B88" w:rsidRPr="007A0E04" w:rsidRDefault="000B5777" w:rsidP="00273042">
      <w:pPr>
        <w:tabs>
          <w:tab w:val="left" w:pos="340"/>
          <w:tab w:val="left" w:pos="820"/>
        </w:tabs>
        <w:suppressAutoHyphens/>
        <w:autoSpaceDE w:val="0"/>
        <w:autoSpaceDN w:val="0"/>
        <w:adjustRightInd w:val="0"/>
        <w:spacing w:before="227" w:line="440" w:lineRule="atLeast"/>
        <w:ind w:left="-851" w:firstLine="837"/>
        <w:textAlignment w:val="center"/>
        <w:rPr>
          <w:rFonts w:ascii="Arial" w:hAnsi="Arial" w:cs="Arial"/>
          <w:b/>
          <w:bCs/>
          <w:color w:val="A6BD5E"/>
          <w:sz w:val="40"/>
          <w:szCs w:val="40"/>
          <w:lang w:val="en-US"/>
        </w:rPr>
      </w:pPr>
      <w:r w:rsidRPr="007A0E04">
        <w:rPr>
          <w:rFonts w:ascii="Arial" w:hAnsi="Arial" w:cs="Arial"/>
          <w:b/>
          <w:bCs/>
          <w:color w:val="A6BD5E"/>
          <w:sz w:val="40"/>
          <w:szCs w:val="40"/>
          <w:lang w:val="en-US"/>
        </w:rPr>
        <w:t>Detailed workforce plan</w:t>
      </w:r>
    </w:p>
    <w:p w14:paraId="406E9158" w14:textId="1A2A040A" w:rsidR="00520FE3" w:rsidRPr="00FC2B88" w:rsidRDefault="000B5777" w:rsidP="00273042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340" w:line="18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Introduction to the workforce plan</w:t>
      </w:r>
    </w:p>
    <w:p w14:paraId="79FCB450" w14:textId="77777777" w:rsidR="00F97CEF" w:rsidRPr="00520FE3" w:rsidRDefault="00C21A7A" w:rsidP="00E36EA8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14:paraId="364BA6B2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5EF37293" w14:textId="77777777" w:rsidR="000B5777" w:rsidRDefault="000B5777" w:rsidP="00520FE3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310747" w14:textId="77777777" w:rsidR="000B5777" w:rsidRDefault="000B5777" w:rsidP="00520FE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D5C0A1" w14:textId="3C7F56C8" w:rsidR="000B5777" w:rsidRPr="007E2038" w:rsidRDefault="000B5777" w:rsidP="00520F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4AB5E58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Aims and objectives of the workforce plan</w:t>
      </w:r>
    </w:p>
    <w:p w14:paraId="47802086" w14:textId="77777777" w:rsidR="00520FE3" w:rsidRPr="00520FE3" w:rsidRDefault="00520FE3" w:rsidP="00520FE3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14:paraId="19E5BA23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5F74631C" w14:textId="77777777" w:rsidR="000B5777" w:rsidRDefault="000B5777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67AEC2" w14:textId="77777777" w:rsidR="000B5777" w:rsidRDefault="000B5777" w:rsidP="00FC2B8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DC9FA8" w14:textId="0F0B1D17" w:rsidR="000B5777" w:rsidRPr="007E2038" w:rsidRDefault="000B5777" w:rsidP="00FC2B8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8182C10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Business or workforce constraints that have been identified</w:t>
      </w:r>
    </w:p>
    <w:p w14:paraId="1BE48705" w14:textId="77777777" w:rsidR="000B5777" w:rsidRPr="00520FE3" w:rsidRDefault="000B5777" w:rsidP="000B5777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14:paraId="6A2A7069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291C97EB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FCE8B0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778B5E" w14:textId="77777777" w:rsidR="000B5777" w:rsidRPr="007E2038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A30CF6B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Assumptions that have been made</w:t>
      </w:r>
    </w:p>
    <w:p w14:paraId="74135670" w14:textId="77777777" w:rsidR="000B5777" w:rsidRPr="00520FE3" w:rsidRDefault="000B5777" w:rsidP="000B5777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14:paraId="5A671BED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24E80265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B0B255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B65852" w14:textId="77777777" w:rsidR="000B5777" w:rsidRPr="007E2038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5553D26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 xml:space="preserve">Business goals for the next _____ </w:t>
      </w:r>
      <w:proofErr w:type="spellStart"/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months</w:t>
      </w:r>
      <w:proofErr w:type="spellEnd"/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/years</w:t>
      </w:r>
    </w:p>
    <w:p w14:paraId="6B67C2D8" w14:textId="77777777" w:rsidR="000B5777" w:rsidRPr="00520FE3" w:rsidRDefault="000B5777" w:rsidP="000B5777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14:paraId="594F8B96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06AACE8F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C3019D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21D0AF" w14:textId="77777777" w:rsidR="000B5777" w:rsidRPr="007E2038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A0B35E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Business opportunities and challenges</w:t>
      </w:r>
    </w:p>
    <w:p w14:paraId="439F93DF" w14:textId="77777777" w:rsidR="000B5777" w:rsidRPr="00520FE3" w:rsidRDefault="000B5777" w:rsidP="000B5777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14:paraId="13AB6C7C" w14:textId="77777777" w:rsidTr="00273042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5BF89C30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8CD6E5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1CF9E4" w14:textId="77777777" w:rsidR="000B5777" w:rsidRPr="007E2038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D64334F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What does success look like?</w:t>
      </w:r>
    </w:p>
    <w:p w14:paraId="2D768661" w14:textId="77777777" w:rsidR="000B5777" w:rsidRPr="00520FE3" w:rsidRDefault="000B5777" w:rsidP="000B5777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273042" w14:paraId="45FFBEC3" w14:textId="77777777" w:rsidTr="00273042">
        <w:trPr>
          <w:trHeight w:val="838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370E1041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925F5C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612CC7" w14:textId="77777777" w:rsidR="000B5777" w:rsidRPr="007E2038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7EFF8FA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lastRenderedPageBreak/>
        <w:t>Key workforce information</w:t>
      </w:r>
    </w:p>
    <w:p w14:paraId="3D1F948D" w14:textId="77777777" w:rsidR="000B5777" w:rsidRPr="00520FE3" w:rsidRDefault="000B5777" w:rsidP="000B5777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0B5777" w14:paraId="61DCD227" w14:textId="77777777" w:rsidTr="006E1E00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7F92B192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B331C4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88EC45" w14:textId="77777777" w:rsidR="000B5777" w:rsidRPr="007E2038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4FC19C5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Key workforce risks</w:t>
      </w:r>
    </w:p>
    <w:p w14:paraId="7E587F03" w14:textId="77777777" w:rsidR="000B5777" w:rsidRPr="00520FE3" w:rsidRDefault="000B5777" w:rsidP="000B5777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0B5777" w14:paraId="32A04D97" w14:textId="77777777" w:rsidTr="006E1E00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240D9445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FDF069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FCC1B7" w14:textId="77777777" w:rsidR="000B5777" w:rsidRPr="007E2038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395BC5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 xml:space="preserve">Workforce strengths, </w:t>
      </w:r>
      <w:proofErr w:type="gramStart"/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opportunities</w:t>
      </w:r>
      <w:proofErr w:type="gramEnd"/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 xml:space="preserve"> and challenges</w:t>
      </w:r>
    </w:p>
    <w:p w14:paraId="47801DF7" w14:textId="77777777" w:rsidR="000B5777" w:rsidRPr="00520FE3" w:rsidRDefault="000B5777" w:rsidP="000B5777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0B5777" w14:paraId="7247AE75" w14:textId="77777777" w:rsidTr="006E1E00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190A6167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4769A3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AC550D" w14:textId="77777777" w:rsidR="000B5777" w:rsidRPr="007E2038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3EDE609" w14:textId="77777777" w:rsidR="000B5777" w:rsidRPr="000B5777" w:rsidRDefault="000B5777" w:rsidP="000B5777">
      <w:pPr>
        <w:tabs>
          <w:tab w:val="left" w:pos="454"/>
          <w:tab w:val="left" w:pos="82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Arial" w:hAnsi="Arial" w:cs="Arial"/>
          <w:b/>
          <w:bCs/>
          <w:color w:val="1C294F"/>
          <w:sz w:val="19"/>
          <w:szCs w:val="19"/>
          <w:lang w:val="en-US"/>
        </w:rPr>
      </w:pPr>
      <w:r w:rsidRPr="000B5777">
        <w:rPr>
          <w:rFonts w:ascii="Arial" w:hAnsi="Arial" w:cs="Arial"/>
          <w:b/>
          <w:bCs/>
          <w:color w:val="1C294F"/>
          <w:sz w:val="19"/>
          <w:szCs w:val="19"/>
          <w:lang w:val="en-US"/>
        </w:rPr>
        <w:t>Monitoring and evaluation</w:t>
      </w:r>
    </w:p>
    <w:p w14:paraId="30E9CA94" w14:textId="77777777" w:rsidR="000B5777" w:rsidRPr="00520FE3" w:rsidRDefault="000B5777" w:rsidP="000B5777">
      <w:pPr>
        <w:rPr>
          <w:sz w:val="8"/>
          <w:szCs w:val="8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0B5777" w14:paraId="5E1CC2D3" w14:textId="77777777" w:rsidTr="006E1E00">
        <w:trPr>
          <w:trHeight w:val="447"/>
        </w:trPr>
        <w:tc>
          <w:tcPr>
            <w:tcW w:w="15309" w:type="dxa"/>
            <w:shd w:val="clear" w:color="auto" w:fill="D9D9D9" w:themeFill="background1" w:themeFillShade="D9"/>
            <w:vAlign w:val="center"/>
          </w:tcPr>
          <w:p w14:paraId="140D52FB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352F0A" w14:textId="77777777" w:rsidR="000B5777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5A73E4" w14:textId="77777777" w:rsidR="000B5777" w:rsidRPr="007E2038" w:rsidRDefault="000B5777" w:rsidP="002A182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F8ADEF0" w14:textId="77777777" w:rsidR="00520FE3" w:rsidRDefault="00520FE3" w:rsidP="00FC2B88"/>
    <w:sectPr w:rsidR="00520FE3" w:rsidSect="00273042">
      <w:headerReference w:type="default" r:id="rId7"/>
      <w:footerReference w:type="default" r:id="rId8"/>
      <w:pgSz w:w="16820" w:h="11900" w:orient="landscape"/>
      <w:pgMar w:top="1440" w:right="1606" w:bottom="1543" w:left="7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8ABE" w14:textId="77777777" w:rsidR="00C21A7A" w:rsidRDefault="00C21A7A" w:rsidP="007E2038">
      <w:r>
        <w:separator/>
      </w:r>
    </w:p>
  </w:endnote>
  <w:endnote w:type="continuationSeparator" w:id="0">
    <w:p w14:paraId="50E014EF" w14:textId="77777777" w:rsidR="00C21A7A" w:rsidRDefault="00C21A7A" w:rsidP="007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panose1 w:val="020B05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20B08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8123" w14:textId="660542EE" w:rsidR="00BB6079" w:rsidRDefault="00BB60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5A256" wp14:editId="0A4F036A">
              <wp:simplePos x="0" y="0"/>
              <wp:positionH relativeFrom="column">
                <wp:posOffset>-48781</wp:posOffset>
              </wp:positionH>
              <wp:positionV relativeFrom="paragraph">
                <wp:posOffset>95250</wp:posOffset>
              </wp:positionV>
              <wp:extent cx="6626831" cy="28767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6831" cy="2876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19CC34" w14:textId="567A2855" w:rsidR="00BB6079" w:rsidRPr="00BB6079" w:rsidRDefault="00BB6079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</w:pPr>
                          <w:r w:rsidRPr="00BB607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To find out more, visit the Workforce Planning Connect website at</w:t>
                          </w:r>
                          <w:r w:rsidR="00273042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www.</w:t>
                          </w:r>
                          <w:r w:rsidR="007A0E0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qff.org.au/</w:t>
                          </w:r>
                          <w:r w:rsidR="00660D79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n-AU"/>
                            </w:rPr>
                            <w:t>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5A2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85pt;margin-top:7.5pt;width:521.8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" filled="f" stroked="f" strokeweight=".5pt">
              <v:textbox>
                <w:txbxContent>
                  <w:p w14:paraId="2B19CC34" w14:textId="567A2855" w:rsidR="00BB6079" w:rsidRPr="00BB6079" w:rsidRDefault="00BB6079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</w:pPr>
                    <w:r w:rsidRPr="00BB607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To find out more, visit the Workforce Planning Connect website at</w:t>
                    </w:r>
                    <w:r w:rsidR="00273042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www.</w:t>
                    </w:r>
                    <w:r w:rsidR="007A0E0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qff.org.au/</w:t>
                    </w:r>
                    <w:r w:rsidR="00660D79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n-AU"/>
                      </w:rPr>
                      <w:t>resources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D6A8" w14:textId="77777777" w:rsidR="00C21A7A" w:rsidRDefault="00C21A7A" w:rsidP="007E2038">
      <w:r>
        <w:separator/>
      </w:r>
    </w:p>
  </w:footnote>
  <w:footnote w:type="continuationSeparator" w:id="0">
    <w:p w14:paraId="7EC472CE" w14:textId="77777777" w:rsidR="00C21A7A" w:rsidRDefault="00C21A7A" w:rsidP="007E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55F" w14:textId="2F0428E0" w:rsidR="007E2038" w:rsidRDefault="00BB607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A0D70A" wp14:editId="58DB53D5">
          <wp:simplePos x="0" y="0"/>
          <wp:positionH relativeFrom="column">
            <wp:posOffset>-520966</wp:posOffset>
          </wp:positionH>
          <wp:positionV relativeFrom="paragraph">
            <wp:posOffset>-469245</wp:posOffset>
          </wp:positionV>
          <wp:extent cx="10715545" cy="7572148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545" cy="7572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2.5pt;height:32.5pt" o:bullet="t">
        <v:imagedata r:id="rId1" o:title="Bullet-Point"/>
      </v:shape>
    </w:pict>
  </w:numPicBullet>
  <w:abstractNum w:abstractNumId="0" w15:restartNumberingAfterBreak="0">
    <w:nsid w:val="09506D2A"/>
    <w:multiLevelType w:val="hybridMultilevel"/>
    <w:tmpl w:val="44A03E3A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5DA"/>
    <w:multiLevelType w:val="hybridMultilevel"/>
    <w:tmpl w:val="18EECB9C"/>
    <w:lvl w:ilvl="0" w:tplc="AC0483CA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BBF"/>
    <w:multiLevelType w:val="hybridMultilevel"/>
    <w:tmpl w:val="0892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2D36"/>
    <w:multiLevelType w:val="hybridMultilevel"/>
    <w:tmpl w:val="74623E8C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6BD2"/>
    <w:multiLevelType w:val="hybridMultilevel"/>
    <w:tmpl w:val="276804C2"/>
    <w:lvl w:ilvl="0" w:tplc="AC0483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C6F3F"/>
    <w:multiLevelType w:val="hybridMultilevel"/>
    <w:tmpl w:val="06AEAC02"/>
    <w:lvl w:ilvl="0" w:tplc="314CA846">
      <w:start w:val="1"/>
      <w:numFmt w:val="bullet"/>
      <w:lvlText w:val=""/>
      <w:lvlPicBulletId w:val="0"/>
      <w:lvlJc w:val="left"/>
      <w:pPr>
        <w:ind w:left="30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6" w15:restartNumberingAfterBreak="0">
    <w:nsid w:val="63B13C0B"/>
    <w:multiLevelType w:val="hybridMultilevel"/>
    <w:tmpl w:val="7316B7B0"/>
    <w:lvl w:ilvl="0" w:tplc="314CA8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298614">
    <w:abstractNumId w:val="6"/>
  </w:num>
  <w:num w:numId="2" w16cid:durableId="683629090">
    <w:abstractNumId w:val="3"/>
  </w:num>
  <w:num w:numId="3" w16cid:durableId="1425884622">
    <w:abstractNumId w:val="0"/>
  </w:num>
  <w:num w:numId="4" w16cid:durableId="371347737">
    <w:abstractNumId w:val="1"/>
  </w:num>
  <w:num w:numId="5" w16cid:durableId="396053562">
    <w:abstractNumId w:val="5"/>
  </w:num>
  <w:num w:numId="6" w16cid:durableId="1613249390">
    <w:abstractNumId w:val="2"/>
  </w:num>
  <w:num w:numId="7" w16cid:durableId="1090857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38"/>
    <w:rsid w:val="00075D01"/>
    <w:rsid w:val="000B5777"/>
    <w:rsid w:val="000E07C9"/>
    <w:rsid w:val="00273042"/>
    <w:rsid w:val="00335C77"/>
    <w:rsid w:val="00381248"/>
    <w:rsid w:val="00404B3A"/>
    <w:rsid w:val="00421EFD"/>
    <w:rsid w:val="00470DBA"/>
    <w:rsid w:val="00520FE3"/>
    <w:rsid w:val="005C4D8B"/>
    <w:rsid w:val="00637743"/>
    <w:rsid w:val="00660D79"/>
    <w:rsid w:val="0068003D"/>
    <w:rsid w:val="006E1E00"/>
    <w:rsid w:val="007A0E04"/>
    <w:rsid w:val="007E2038"/>
    <w:rsid w:val="007E4AC4"/>
    <w:rsid w:val="00970028"/>
    <w:rsid w:val="00A2226B"/>
    <w:rsid w:val="00A47353"/>
    <w:rsid w:val="00AB55B5"/>
    <w:rsid w:val="00AC51C7"/>
    <w:rsid w:val="00BB6079"/>
    <w:rsid w:val="00BE61C7"/>
    <w:rsid w:val="00C21A7A"/>
    <w:rsid w:val="00C321B9"/>
    <w:rsid w:val="00C41FC2"/>
    <w:rsid w:val="00C91010"/>
    <w:rsid w:val="00E36EA8"/>
    <w:rsid w:val="00E37DDF"/>
    <w:rsid w:val="00E46772"/>
    <w:rsid w:val="00EF342D"/>
    <w:rsid w:val="00F23DBE"/>
    <w:rsid w:val="00F30F98"/>
    <w:rsid w:val="00F6641E"/>
    <w:rsid w:val="00FA438C"/>
    <w:rsid w:val="00FC2B8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2AC"/>
  <w14:defaultImageDpi w14:val="32767"/>
  <w15:chartTrackingRefBased/>
  <w15:docId w15:val="{1B8B9087-9BB8-3D48-B99C-7342A87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38"/>
  </w:style>
  <w:style w:type="paragraph" w:styleId="Footer">
    <w:name w:val="footer"/>
    <w:basedOn w:val="Normal"/>
    <w:link w:val="FooterChar"/>
    <w:uiPriority w:val="99"/>
    <w:unhideWhenUsed/>
    <w:rsid w:val="007E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38"/>
  </w:style>
  <w:style w:type="paragraph" w:styleId="BalloonText">
    <w:name w:val="Balloon Text"/>
    <w:basedOn w:val="Normal"/>
    <w:link w:val="BalloonTextChar"/>
    <w:uiPriority w:val="99"/>
    <w:semiHidden/>
    <w:unhideWhenUsed/>
    <w:rsid w:val="007E20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8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7E2038"/>
    <w:pPr>
      <w:tabs>
        <w:tab w:val="left" w:pos="454"/>
        <w:tab w:val="left" w:pos="820"/>
      </w:tabs>
      <w:suppressAutoHyphens/>
      <w:autoSpaceDE w:val="0"/>
      <w:autoSpaceDN w:val="0"/>
      <w:adjustRightInd w:val="0"/>
      <w:spacing w:before="113" w:line="240" w:lineRule="atLeast"/>
      <w:jc w:val="both"/>
      <w:textAlignment w:val="center"/>
    </w:pPr>
    <w:rPr>
      <w:rFonts w:ascii="AvenirNext LT Pro Regular" w:hAnsi="AvenirNext LT Pro Regular" w:cs="AvenirNext LT Pro Regular"/>
      <w:color w:val="00003A"/>
      <w:sz w:val="19"/>
      <w:szCs w:val="19"/>
      <w:lang w:val="en-US"/>
    </w:rPr>
  </w:style>
  <w:style w:type="paragraph" w:customStyle="1" w:styleId="Headings">
    <w:name w:val="Headings"/>
    <w:basedOn w:val="Body"/>
    <w:uiPriority w:val="99"/>
    <w:rsid w:val="007E2038"/>
    <w:pPr>
      <w:spacing w:before="227" w:line="440" w:lineRule="atLeast"/>
      <w:jc w:val="left"/>
    </w:pPr>
    <w:rPr>
      <w:rFonts w:ascii="AvenirNext LT Pro Bold" w:hAnsi="AvenirNext LT Pro Bold" w:cs="AvenirNext LT Pro Bold"/>
      <w:b/>
      <w:bCs/>
      <w:color w:val="009BB0"/>
      <w:sz w:val="40"/>
      <w:szCs w:val="40"/>
    </w:rPr>
  </w:style>
  <w:style w:type="paragraph" w:customStyle="1" w:styleId="BodyBold">
    <w:name w:val="Body Bold"/>
    <w:basedOn w:val="Body"/>
    <w:uiPriority w:val="99"/>
    <w:rsid w:val="007E2038"/>
    <w:rPr>
      <w:rFonts w:ascii="AvenirNext LT Pro Bold" w:hAnsi="AvenirNext LT Pro Bold" w:cs="AvenirNext LT Pro Bold"/>
      <w:b/>
      <w:bCs/>
    </w:rPr>
  </w:style>
  <w:style w:type="table" w:styleId="TableGrid">
    <w:name w:val="Table Grid"/>
    <w:basedOn w:val="TableNormal"/>
    <w:uiPriority w:val="39"/>
    <w:rsid w:val="007E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60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FE3"/>
    <w:pPr>
      <w:ind w:left="720"/>
      <w:contextualSpacing/>
    </w:pPr>
  </w:style>
  <w:style w:type="paragraph" w:customStyle="1" w:styleId="Tablebody">
    <w:name w:val="Table body"/>
    <w:basedOn w:val="Body"/>
    <w:uiPriority w:val="99"/>
    <w:rsid w:val="00520FE3"/>
    <w:pPr>
      <w:spacing w:line="200" w:lineRule="atLeast"/>
      <w:jc w:val="left"/>
    </w:pPr>
    <w:rPr>
      <w:color w:val="1C29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Dadd</dc:creator>
  <cp:keywords/>
  <dc:description/>
  <cp:lastModifiedBy>Sarah Dadd</cp:lastModifiedBy>
  <cp:revision>5</cp:revision>
  <dcterms:created xsi:type="dcterms:W3CDTF">2022-04-26T07:34:00Z</dcterms:created>
  <dcterms:modified xsi:type="dcterms:W3CDTF">2022-05-13T01:31:00Z</dcterms:modified>
</cp:coreProperties>
</file>